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7E" w:rsidRDefault="00D8536A" w:rsidP="00D8536A">
      <w:pPr>
        <w:jc w:val="right"/>
        <w:rPr>
          <w:rFonts w:ascii="Times New Roman" w:hAnsi="Times New Roman" w:cs="Times New Roman"/>
          <w:sz w:val="28"/>
          <w:szCs w:val="28"/>
        </w:rPr>
      </w:pPr>
      <w:r w:rsidRPr="00D8536A">
        <w:rPr>
          <w:rFonts w:ascii="Times New Roman" w:hAnsi="Times New Roman" w:cs="Times New Roman"/>
          <w:sz w:val="28"/>
          <w:szCs w:val="28"/>
        </w:rPr>
        <w:t>Подготовила</w:t>
      </w:r>
      <w:proofErr w:type="gramStart"/>
      <w:r w:rsidRPr="00D8536A">
        <w:rPr>
          <w:rFonts w:ascii="Times New Roman" w:hAnsi="Times New Roman" w:cs="Times New Roman"/>
          <w:sz w:val="28"/>
          <w:szCs w:val="28"/>
        </w:rPr>
        <w:t xml:space="preserve"> :</w:t>
      </w:r>
      <w:proofErr w:type="gramEnd"/>
      <w:r w:rsidRPr="00D8536A">
        <w:rPr>
          <w:rFonts w:ascii="Times New Roman" w:hAnsi="Times New Roman" w:cs="Times New Roman"/>
          <w:sz w:val="28"/>
          <w:szCs w:val="28"/>
        </w:rPr>
        <w:t xml:space="preserve"> педагог-психолог Колчина В.О.</w:t>
      </w:r>
    </w:p>
    <w:p w:rsidR="003428FA" w:rsidRDefault="003428FA" w:rsidP="00D8536A">
      <w:pPr>
        <w:jc w:val="right"/>
        <w:rPr>
          <w:rFonts w:ascii="Times New Roman" w:hAnsi="Times New Roman" w:cs="Times New Roman"/>
          <w:sz w:val="28"/>
          <w:szCs w:val="28"/>
        </w:rPr>
      </w:pPr>
    </w:p>
    <w:tbl>
      <w:tblPr>
        <w:tblW w:w="8880" w:type="dxa"/>
        <w:shd w:val="clear" w:color="auto" w:fill="FFFFFF"/>
        <w:tblCellMar>
          <w:top w:w="105" w:type="dxa"/>
          <w:left w:w="105" w:type="dxa"/>
          <w:bottom w:w="105" w:type="dxa"/>
          <w:right w:w="105" w:type="dxa"/>
        </w:tblCellMar>
        <w:tblLook w:val="04A0"/>
      </w:tblPr>
      <w:tblGrid>
        <w:gridCol w:w="8880"/>
      </w:tblGrid>
      <w:tr w:rsidR="003428FA" w:rsidRPr="003428FA" w:rsidTr="003428FA">
        <w:tc>
          <w:tcPr>
            <w:tcW w:w="3885" w:type="dxa"/>
            <w:tcBorders>
              <w:top w:val="nil"/>
              <w:left w:val="nil"/>
              <w:bottom w:val="nil"/>
              <w:right w:val="nil"/>
            </w:tcBorders>
            <w:shd w:val="clear" w:color="auto" w:fill="FFFFFF"/>
            <w:tcMar>
              <w:top w:w="0" w:type="dxa"/>
              <w:left w:w="0" w:type="dxa"/>
              <w:bottom w:w="0" w:type="dxa"/>
              <w:right w:w="0" w:type="dxa"/>
            </w:tcMar>
            <w:hideMark/>
          </w:tcPr>
          <w:p w:rsidR="003428FA" w:rsidRPr="003428FA" w:rsidRDefault="003428FA" w:rsidP="003428FA">
            <w:pPr>
              <w:spacing w:after="167" w:line="240" w:lineRule="auto"/>
              <w:jc w:val="center"/>
              <w:rPr>
                <w:rFonts w:ascii="Arial" w:eastAsia="Times New Roman" w:hAnsi="Arial" w:cs="Arial"/>
                <w:color w:val="000000"/>
                <w:sz w:val="23"/>
                <w:szCs w:val="23"/>
                <w:lang w:eastAsia="ru-RU"/>
              </w:rPr>
            </w:pPr>
            <w:r w:rsidRPr="003428FA">
              <w:rPr>
                <w:rFonts w:ascii="Arial" w:eastAsia="Times New Roman" w:hAnsi="Arial" w:cs="Arial"/>
                <w:b/>
                <w:bCs/>
                <w:color w:val="000000"/>
                <w:sz w:val="23"/>
                <w:szCs w:val="23"/>
                <w:lang w:eastAsia="ru-RU"/>
              </w:rPr>
              <w:t>«Развитие познавательной сферы личности в раннем возрасте»</w:t>
            </w:r>
          </w:p>
          <w:p w:rsidR="003428FA" w:rsidRPr="003428FA" w:rsidRDefault="003428FA" w:rsidP="003428FA">
            <w:pPr>
              <w:spacing w:after="167" w:line="240" w:lineRule="auto"/>
              <w:jc w:val="center"/>
              <w:rPr>
                <w:rFonts w:ascii="Arial" w:eastAsia="Times New Roman" w:hAnsi="Arial" w:cs="Arial"/>
                <w:color w:val="000000"/>
                <w:sz w:val="23"/>
                <w:szCs w:val="23"/>
                <w:lang w:eastAsia="ru-RU"/>
              </w:rPr>
            </w:pPr>
          </w:p>
          <w:p w:rsidR="003428FA" w:rsidRPr="003428FA" w:rsidRDefault="003428FA" w:rsidP="003428FA">
            <w:pPr>
              <w:spacing w:after="167" w:line="240" w:lineRule="auto"/>
              <w:jc w:val="center"/>
              <w:rPr>
                <w:rFonts w:ascii="Arial" w:eastAsia="Times New Roman" w:hAnsi="Arial" w:cs="Arial"/>
                <w:color w:val="000000"/>
                <w:sz w:val="23"/>
                <w:szCs w:val="23"/>
                <w:lang w:eastAsia="ru-RU"/>
              </w:rPr>
            </w:pPr>
          </w:p>
        </w:tc>
      </w:tr>
    </w:tbl>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3428FA">
        <w:rPr>
          <w:rFonts w:ascii="Arial" w:eastAsia="Times New Roman" w:hAnsi="Arial" w:cs="Arial"/>
          <w:color w:val="000000"/>
          <w:sz w:val="23"/>
          <w:szCs w:val="23"/>
          <w:lang w:eastAsia="ru-RU"/>
        </w:rPr>
        <w:t>манипулятивной</w:t>
      </w:r>
      <w:proofErr w:type="spellEnd"/>
      <w:r w:rsidRPr="003428FA">
        <w:rPr>
          <w:rFonts w:ascii="Arial" w:eastAsia="Times New Roman" w:hAnsi="Arial" w:cs="Arial"/>
          <w:color w:val="000000"/>
          <w:sz w:val="23"/>
          <w:szCs w:val="23"/>
          <w:lang w:eastAsia="ru-RU"/>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3428FA">
        <w:rPr>
          <w:rFonts w:ascii="Arial" w:eastAsia="Times New Roman" w:hAnsi="Arial" w:cs="Arial"/>
          <w:color w:val="000000"/>
          <w:sz w:val="23"/>
          <w:szCs w:val="23"/>
          <w:lang w:eastAsia="ru-RU"/>
        </w:rPr>
        <w:t>например</w:t>
      </w:r>
      <w:proofErr w:type="gramEnd"/>
      <w:r w:rsidRPr="003428FA">
        <w:rPr>
          <w:rFonts w:ascii="Arial" w:eastAsia="Times New Roman" w:hAnsi="Arial" w:cs="Arial"/>
          <w:color w:val="000000"/>
          <w:sz w:val="23"/>
          <w:szCs w:val="23"/>
          <w:lang w:eastAsia="ru-RU"/>
        </w:rPr>
        <w:t xml:space="preserve"> ложкой едят, лопаткой копают, а молотком забивают гвозди.</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3428FA">
        <w:rPr>
          <w:rFonts w:ascii="Arial" w:eastAsia="Times New Roman" w:hAnsi="Arial" w:cs="Arial"/>
          <w:color w:val="000000"/>
          <w:sz w:val="23"/>
          <w:szCs w:val="23"/>
          <w:lang w:eastAsia="ru-RU"/>
        </w:rPr>
        <w:t>образом</w:t>
      </w:r>
      <w:proofErr w:type="gramEnd"/>
      <w:r w:rsidRPr="003428FA">
        <w:rPr>
          <w:rFonts w:ascii="Arial" w:eastAsia="Times New Roman" w:hAnsi="Arial" w:cs="Arial"/>
          <w:color w:val="000000"/>
          <w:sz w:val="23"/>
          <w:szCs w:val="23"/>
          <w:lang w:eastAsia="ru-RU"/>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3428FA">
        <w:rPr>
          <w:rFonts w:ascii="Arial" w:eastAsia="Times New Roman" w:hAnsi="Arial" w:cs="Arial"/>
          <w:color w:val="000000"/>
          <w:sz w:val="23"/>
          <w:szCs w:val="23"/>
          <w:lang w:eastAsia="ru-RU"/>
        </w:rPr>
        <w:t>со</w:t>
      </w:r>
      <w:proofErr w:type="gramEnd"/>
      <w:r w:rsidRPr="003428FA">
        <w:rPr>
          <w:rFonts w:ascii="Arial" w:eastAsia="Times New Roman" w:hAnsi="Arial" w:cs="Arial"/>
          <w:color w:val="000000"/>
          <w:sz w:val="23"/>
          <w:szCs w:val="23"/>
          <w:lang w:eastAsia="ru-RU"/>
        </w:rPr>
        <w:t xml:space="preserve"> взрослыми.</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lastRenderedPageBreak/>
        <w:t xml:space="preserve">Большое значение для психического развития в этом возрасте имеет и формирование </w:t>
      </w:r>
      <w:proofErr w:type="spellStart"/>
      <w:r w:rsidRPr="003428FA">
        <w:rPr>
          <w:rFonts w:ascii="Arial" w:eastAsia="Times New Roman" w:hAnsi="Arial" w:cs="Arial"/>
          <w:color w:val="000000"/>
          <w:sz w:val="23"/>
          <w:szCs w:val="23"/>
          <w:lang w:eastAsia="ru-RU"/>
        </w:rPr>
        <w:t>сенсорики</w:t>
      </w:r>
      <w:proofErr w:type="spellEnd"/>
      <w:r w:rsidRPr="003428FA">
        <w:rPr>
          <w:rFonts w:ascii="Arial" w:eastAsia="Times New Roman" w:hAnsi="Arial" w:cs="Arial"/>
          <w:color w:val="000000"/>
          <w:sz w:val="23"/>
          <w:szCs w:val="23"/>
          <w:lang w:eastAsia="ru-RU"/>
        </w:rPr>
        <w:t xml:space="preserve">. Исследования многих ученых (К. </w:t>
      </w:r>
      <w:proofErr w:type="spellStart"/>
      <w:r w:rsidRPr="003428FA">
        <w:rPr>
          <w:rFonts w:ascii="Arial" w:eastAsia="Times New Roman" w:hAnsi="Arial" w:cs="Arial"/>
          <w:color w:val="000000"/>
          <w:sz w:val="23"/>
          <w:szCs w:val="23"/>
          <w:lang w:eastAsia="ru-RU"/>
        </w:rPr>
        <w:t>Бюлера</w:t>
      </w:r>
      <w:proofErr w:type="spellEnd"/>
      <w:r w:rsidRPr="003428FA">
        <w:rPr>
          <w:rFonts w:ascii="Arial" w:eastAsia="Times New Roman" w:hAnsi="Arial" w:cs="Arial"/>
          <w:color w:val="000000"/>
          <w:sz w:val="23"/>
          <w:szCs w:val="23"/>
          <w:lang w:eastAsia="ru-RU"/>
        </w:rPr>
        <w:t xml:space="preserve">, А.В. Запорожца, Л.А. </w:t>
      </w:r>
      <w:proofErr w:type="spellStart"/>
      <w:r w:rsidRPr="003428FA">
        <w:rPr>
          <w:rFonts w:ascii="Arial" w:eastAsia="Times New Roman" w:hAnsi="Arial" w:cs="Arial"/>
          <w:color w:val="000000"/>
          <w:sz w:val="23"/>
          <w:szCs w:val="23"/>
          <w:lang w:eastAsia="ru-RU"/>
        </w:rPr>
        <w:t>Венгера</w:t>
      </w:r>
      <w:proofErr w:type="spellEnd"/>
      <w:r w:rsidRPr="003428FA">
        <w:rPr>
          <w:rFonts w:ascii="Arial" w:eastAsia="Times New Roman" w:hAnsi="Arial" w:cs="Arial"/>
          <w:color w:val="000000"/>
          <w:sz w:val="23"/>
          <w:szCs w:val="23"/>
          <w:lang w:eastAsia="ru-RU"/>
        </w:rPr>
        <w:t xml:space="preserve">) показали, что </w:t>
      </w:r>
      <w:proofErr w:type="gramStart"/>
      <w:r w:rsidRPr="003428FA">
        <w:rPr>
          <w:rFonts w:ascii="Arial" w:eastAsia="Times New Roman" w:hAnsi="Arial" w:cs="Arial"/>
          <w:color w:val="000000"/>
          <w:sz w:val="23"/>
          <w:szCs w:val="23"/>
          <w:lang w:eastAsia="ru-RU"/>
        </w:rPr>
        <w:t>в первые</w:t>
      </w:r>
      <w:proofErr w:type="gramEnd"/>
      <w:r w:rsidRPr="003428FA">
        <w:rPr>
          <w:rFonts w:ascii="Arial" w:eastAsia="Times New Roman" w:hAnsi="Arial" w:cs="Arial"/>
          <w:color w:val="000000"/>
          <w:sz w:val="23"/>
          <w:szCs w:val="23"/>
          <w:lang w:eastAsia="ru-RU"/>
        </w:rPr>
        <w:t xml:space="preserve">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«Развитие восприятия определяется тремя параметрами — </w:t>
      </w:r>
      <w:proofErr w:type="spellStart"/>
      <w:r w:rsidRPr="003428FA">
        <w:rPr>
          <w:rFonts w:ascii="Arial" w:eastAsia="Times New Roman" w:hAnsi="Arial" w:cs="Arial"/>
          <w:color w:val="000000"/>
          <w:sz w:val="23"/>
          <w:szCs w:val="23"/>
          <w:lang w:eastAsia="ru-RU"/>
        </w:rPr>
        <w:t>перцептивными</w:t>
      </w:r>
      <w:proofErr w:type="spellEnd"/>
      <w:r w:rsidRPr="003428FA">
        <w:rPr>
          <w:rFonts w:ascii="Arial" w:eastAsia="Times New Roman" w:hAnsi="Arial" w:cs="Arial"/>
          <w:color w:val="000000"/>
          <w:sz w:val="23"/>
          <w:szCs w:val="23"/>
          <w:lang w:eastAsia="ru-RU"/>
        </w:rPr>
        <w:t xml:space="preserve">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proofErr w:type="spellStart"/>
      <w:r w:rsidRPr="003428FA">
        <w:rPr>
          <w:rFonts w:ascii="Arial" w:eastAsia="Times New Roman" w:hAnsi="Arial" w:cs="Arial"/>
          <w:color w:val="000000"/>
          <w:sz w:val="23"/>
          <w:szCs w:val="23"/>
          <w:lang w:eastAsia="ru-RU"/>
        </w:rPr>
        <w:t>Перцептивные</w:t>
      </w:r>
      <w:proofErr w:type="spellEnd"/>
      <w:r w:rsidRPr="003428FA">
        <w:rPr>
          <w:rFonts w:ascii="Arial" w:eastAsia="Times New Roman" w:hAnsi="Arial" w:cs="Arial"/>
          <w:color w:val="000000"/>
          <w:sz w:val="23"/>
          <w:szCs w:val="23"/>
          <w:lang w:eastAsia="ru-RU"/>
        </w:rPr>
        <w:t xml:space="preserve">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w:t>
      </w:r>
      <w:proofErr w:type="spellStart"/>
      <w:r w:rsidRPr="003428FA">
        <w:rPr>
          <w:rFonts w:ascii="Arial" w:eastAsia="Times New Roman" w:hAnsi="Arial" w:cs="Arial"/>
          <w:color w:val="000000"/>
          <w:sz w:val="23"/>
          <w:szCs w:val="23"/>
          <w:lang w:eastAsia="ru-RU"/>
        </w:rPr>
        <w:t>перцептивных</w:t>
      </w:r>
      <w:proofErr w:type="spellEnd"/>
      <w:r w:rsidRPr="003428FA">
        <w:rPr>
          <w:rFonts w:ascii="Arial" w:eastAsia="Times New Roman" w:hAnsi="Arial" w:cs="Arial"/>
          <w:color w:val="000000"/>
          <w:sz w:val="23"/>
          <w:szCs w:val="23"/>
          <w:lang w:eastAsia="ru-RU"/>
        </w:rPr>
        <w:t xml:space="preserve">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3428FA">
        <w:rPr>
          <w:rFonts w:ascii="Arial" w:eastAsia="Times New Roman" w:hAnsi="Arial" w:cs="Arial"/>
          <w:b/>
          <w:bCs/>
          <w:color w:val="000000"/>
          <w:sz w:val="23"/>
          <w:szCs w:val="23"/>
          <w:lang w:eastAsia="ru-RU"/>
        </w:rPr>
        <w:t> </w:t>
      </w:r>
      <w:r w:rsidRPr="003428FA">
        <w:rPr>
          <w:rFonts w:ascii="Arial" w:eastAsia="Times New Roman" w:hAnsi="Arial" w:cs="Arial"/>
          <w:color w:val="000000"/>
          <w:sz w:val="23"/>
          <w:szCs w:val="23"/>
          <w:lang w:eastAsia="ru-RU"/>
        </w:rPr>
        <w:t>уже найти отличия между конкретным предметом и эталоном, например, сказав, что яблоко — это неправильный круг.</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«В раннем возрасте кроме наглядно-действенного мышления начинает формироваться и </w:t>
      </w:r>
      <w:proofErr w:type="gramStart"/>
      <w:r w:rsidRPr="003428FA">
        <w:rPr>
          <w:rFonts w:ascii="Arial" w:eastAsia="Times New Roman" w:hAnsi="Arial" w:cs="Arial"/>
          <w:color w:val="000000"/>
          <w:sz w:val="23"/>
          <w:szCs w:val="23"/>
          <w:lang w:eastAsia="ru-RU"/>
        </w:rPr>
        <w:t>наглядно-образное</w:t>
      </w:r>
      <w:proofErr w:type="gramEnd"/>
      <w:r w:rsidRPr="003428FA">
        <w:rPr>
          <w:rFonts w:ascii="Arial" w:eastAsia="Times New Roman" w:hAnsi="Arial" w:cs="Arial"/>
          <w:color w:val="000000"/>
          <w:sz w:val="23"/>
          <w:szCs w:val="23"/>
          <w:lang w:eastAsia="ru-RU"/>
        </w:rPr>
        <w:t xml:space="preserve">.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w:t>
      </w:r>
      <w:r w:rsidRPr="003428FA">
        <w:rPr>
          <w:rFonts w:ascii="Arial" w:eastAsia="Times New Roman" w:hAnsi="Arial" w:cs="Arial"/>
          <w:color w:val="000000"/>
          <w:sz w:val="23"/>
          <w:szCs w:val="23"/>
          <w:lang w:eastAsia="ru-RU"/>
        </w:rPr>
        <w:lastRenderedPageBreak/>
        <w:t>уметь ориентироваться практически мгновенно, не прибегая к пробным действиям с предметами, т.е. решать задачи на основе образного мышления.</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3428FA">
        <w:rPr>
          <w:rFonts w:ascii="Arial" w:eastAsia="Times New Roman" w:hAnsi="Arial" w:cs="Arial"/>
          <w:color w:val="000000"/>
          <w:sz w:val="23"/>
          <w:szCs w:val="23"/>
          <w:lang w:eastAsia="ru-RU"/>
        </w:rPr>
        <w:t>со</w:t>
      </w:r>
      <w:proofErr w:type="gramEnd"/>
      <w:r w:rsidRPr="003428FA">
        <w:rPr>
          <w:rFonts w:ascii="Arial" w:eastAsia="Times New Roman" w:hAnsi="Arial" w:cs="Arial"/>
          <w:color w:val="000000"/>
          <w:sz w:val="23"/>
          <w:szCs w:val="23"/>
          <w:lang w:eastAsia="ru-RU"/>
        </w:rPr>
        <w:t xml:space="preserve"> взрослым, совместная предметная деятельность могут существенно ускорить познавательное развитие детей.</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3428FA">
        <w:rPr>
          <w:rFonts w:ascii="Arial" w:eastAsia="Times New Roman" w:hAnsi="Arial" w:cs="Arial"/>
          <w:color w:val="000000"/>
          <w:sz w:val="23"/>
          <w:szCs w:val="23"/>
          <w:lang w:eastAsia="ru-RU"/>
        </w:rPr>
        <w:t>со</w:t>
      </w:r>
      <w:proofErr w:type="gramEnd"/>
      <w:r w:rsidRPr="003428FA">
        <w:rPr>
          <w:rFonts w:ascii="Arial" w:eastAsia="Times New Roman" w:hAnsi="Arial" w:cs="Arial"/>
          <w:color w:val="000000"/>
          <w:sz w:val="23"/>
          <w:szCs w:val="23"/>
          <w:lang w:eastAsia="ru-RU"/>
        </w:rPr>
        <w:t xml:space="preserve"> взрослым, совместная предметная деятельность могут существенно ускорить познавательное развитие детей.</w:t>
      </w:r>
    </w:p>
    <w:p w:rsidR="003428FA" w:rsidRPr="003428FA" w:rsidRDefault="003428FA" w:rsidP="003428FA">
      <w:pPr>
        <w:shd w:val="clear" w:color="auto" w:fill="FFFFFF"/>
        <w:spacing w:after="167" w:line="240" w:lineRule="auto"/>
        <w:rPr>
          <w:rFonts w:ascii="Arial" w:eastAsia="Times New Roman" w:hAnsi="Arial" w:cs="Arial"/>
          <w:color w:val="000000"/>
          <w:sz w:val="23"/>
          <w:szCs w:val="23"/>
          <w:lang w:eastAsia="ru-RU"/>
        </w:rPr>
      </w:pPr>
      <w:r w:rsidRPr="003428FA">
        <w:rPr>
          <w:rFonts w:ascii="Arial" w:eastAsia="Times New Roman" w:hAnsi="Arial" w:cs="Arial"/>
          <w:color w:val="000000"/>
          <w:sz w:val="23"/>
          <w:szCs w:val="23"/>
          <w:lang w:eastAsia="ru-RU"/>
        </w:rPr>
        <w:br/>
      </w:r>
    </w:p>
    <w:p w:rsidR="000373BF" w:rsidRPr="00D8536A" w:rsidRDefault="000373BF" w:rsidP="00D8536A">
      <w:pPr>
        <w:jc w:val="right"/>
        <w:rPr>
          <w:rFonts w:ascii="Times New Roman" w:hAnsi="Times New Roman" w:cs="Times New Roman"/>
          <w:sz w:val="28"/>
          <w:szCs w:val="28"/>
        </w:rPr>
      </w:pPr>
    </w:p>
    <w:sectPr w:rsidR="000373BF" w:rsidRPr="00D8536A" w:rsidSect="00D8536A">
      <w:pgSz w:w="11906" w:h="16838"/>
      <w:pgMar w:top="1134" w:right="850" w:bottom="1134" w:left="1701"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201B"/>
    <w:multiLevelType w:val="multilevel"/>
    <w:tmpl w:val="AA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C71DD"/>
    <w:multiLevelType w:val="multilevel"/>
    <w:tmpl w:val="FCD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536A"/>
    <w:rsid w:val="000373BF"/>
    <w:rsid w:val="00177B5B"/>
    <w:rsid w:val="003428FA"/>
    <w:rsid w:val="00347CB9"/>
    <w:rsid w:val="0044477E"/>
    <w:rsid w:val="00796410"/>
    <w:rsid w:val="00D8536A"/>
    <w:rsid w:val="00F3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5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824814">
      <w:bodyDiv w:val="1"/>
      <w:marLeft w:val="0"/>
      <w:marRight w:val="0"/>
      <w:marTop w:val="0"/>
      <w:marBottom w:val="0"/>
      <w:divBdr>
        <w:top w:val="none" w:sz="0" w:space="0" w:color="auto"/>
        <w:left w:val="none" w:sz="0" w:space="0" w:color="auto"/>
        <w:bottom w:val="none" w:sz="0" w:space="0" w:color="auto"/>
        <w:right w:val="none" w:sz="0" w:space="0" w:color="auto"/>
      </w:divBdr>
    </w:div>
    <w:div w:id="365564683">
      <w:bodyDiv w:val="1"/>
      <w:marLeft w:val="0"/>
      <w:marRight w:val="0"/>
      <w:marTop w:val="0"/>
      <w:marBottom w:val="0"/>
      <w:divBdr>
        <w:top w:val="none" w:sz="0" w:space="0" w:color="auto"/>
        <w:left w:val="none" w:sz="0" w:space="0" w:color="auto"/>
        <w:bottom w:val="none" w:sz="0" w:space="0" w:color="auto"/>
        <w:right w:val="none" w:sz="0" w:space="0" w:color="auto"/>
      </w:divBdr>
    </w:div>
    <w:div w:id="384068683">
      <w:bodyDiv w:val="1"/>
      <w:marLeft w:val="0"/>
      <w:marRight w:val="0"/>
      <w:marTop w:val="0"/>
      <w:marBottom w:val="0"/>
      <w:divBdr>
        <w:top w:val="none" w:sz="0" w:space="0" w:color="auto"/>
        <w:left w:val="none" w:sz="0" w:space="0" w:color="auto"/>
        <w:bottom w:val="none" w:sz="0" w:space="0" w:color="auto"/>
        <w:right w:val="none" w:sz="0" w:space="0" w:color="auto"/>
      </w:divBdr>
    </w:div>
    <w:div w:id="543445937">
      <w:bodyDiv w:val="1"/>
      <w:marLeft w:val="0"/>
      <w:marRight w:val="0"/>
      <w:marTop w:val="0"/>
      <w:marBottom w:val="0"/>
      <w:divBdr>
        <w:top w:val="none" w:sz="0" w:space="0" w:color="auto"/>
        <w:left w:val="none" w:sz="0" w:space="0" w:color="auto"/>
        <w:bottom w:val="none" w:sz="0" w:space="0" w:color="auto"/>
        <w:right w:val="none" w:sz="0" w:space="0" w:color="auto"/>
      </w:divBdr>
    </w:div>
    <w:div w:id="1087657073">
      <w:bodyDiv w:val="1"/>
      <w:marLeft w:val="0"/>
      <w:marRight w:val="0"/>
      <w:marTop w:val="0"/>
      <w:marBottom w:val="0"/>
      <w:divBdr>
        <w:top w:val="none" w:sz="0" w:space="0" w:color="auto"/>
        <w:left w:val="none" w:sz="0" w:space="0" w:color="auto"/>
        <w:bottom w:val="none" w:sz="0" w:space="0" w:color="auto"/>
        <w:right w:val="none" w:sz="0" w:space="0" w:color="auto"/>
      </w:divBdr>
    </w:div>
    <w:div w:id="1403986591">
      <w:bodyDiv w:val="1"/>
      <w:marLeft w:val="0"/>
      <w:marRight w:val="0"/>
      <w:marTop w:val="0"/>
      <w:marBottom w:val="0"/>
      <w:divBdr>
        <w:top w:val="none" w:sz="0" w:space="0" w:color="auto"/>
        <w:left w:val="none" w:sz="0" w:space="0" w:color="auto"/>
        <w:bottom w:val="none" w:sz="0" w:space="0" w:color="auto"/>
        <w:right w:val="none" w:sz="0" w:space="0" w:color="auto"/>
      </w:divBdr>
    </w:div>
    <w:div w:id="1475176890">
      <w:bodyDiv w:val="1"/>
      <w:marLeft w:val="0"/>
      <w:marRight w:val="0"/>
      <w:marTop w:val="0"/>
      <w:marBottom w:val="0"/>
      <w:divBdr>
        <w:top w:val="none" w:sz="0" w:space="0" w:color="auto"/>
        <w:left w:val="none" w:sz="0" w:space="0" w:color="auto"/>
        <w:bottom w:val="none" w:sz="0" w:space="0" w:color="auto"/>
        <w:right w:val="none" w:sz="0" w:space="0" w:color="auto"/>
      </w:divBdr>
    </w:div>
    <w:div w:id="1593322489">
      <w:bodyDiv w:val="1"/>
      <w:marLeft w:val="0"/>
      <w:marRight w:val="0"/>
      <w:marTop w:val="0"/>
      <w:marBottom w:val="0"/>
      <w:divBdr>
        <w:top w:val="none" w:sz="0" w:space="0" w:color="auto"/>
        <w:left w:val="none" w:sz="0" w:space="0" w:color="auto"/>
        <w:bottom w:val="none" w:sz="0" w:space="0" w:color="auto"/>
        <w:right w:val="none" w:sz="0" w:space="0" w:color="auto"/>
      </w:divBdr>
    </w:div>
    <w:div w:id="1737556231">
      <w:bodyDiv w:val="1"/>
      <w:marLeft w:val="0"/>
      <w:marRight w:val="0"/>
      <w:marTop w:val="0"/>
      <w:marBottom w:val="0"/>
      <w:divBdr>
        <w:top w:val="none" w:sz="0" w:space="0" w:color="auto"/>
        <w:left w:val="none" w:sz="0" w:space="0" w:color="auto"/>
        <w:bottom w:val="none" w:sz="0" w:space="0" w:color="auto"/>
        <w:right w:val="none" w:sz="0" w:space="0" w:color="auto"/>
      </w:divBdr>
    </w:div>
    <w:div w:id="1930582678">
      <w:bodyDiv w:val="1"/>
      <w:marLeft w:val="0"/>
      <w:marRight w:val="0"/>
      <w:marTop w:val="0"/>
      <w:marBottom w:val="0"/>
      <w:divBdr>
        <w:top w:val="none" w:sz="0" w:space="0" w:color="auto"/>
        <w:left w:val="none" w:sz="0" w:space="0" w:color="auto"/>
        <w:bottom w:val="none" w:sz="0" w:space="0" w:color="auto"/>
        <w:right w:val="none" w:sz="0" w:space="0" w:color="auto"/>
      </w:divBdr>
    </w:div>
    <w:div w:id="2108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2020-12-06T13:03:00Z</dcterms:created>
  <dcterms:modified xsi:type="dcterms:W3CDTF">2020-12-06T13:03:00Z</dcterms:modified>
</cp:coreProperties>
</file>